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EAD" w:rsidRPr="00E71A81" w:rsidRDefault="006D2F63" w:rsidP="005554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1A81">
        <w:rPr>
          <w:rFonts w:ascii="Times New Roman" w:hAnsi="Times New Roman" w:cs="Times New Roman"/>
          <w:sz w:val="24"/>
          <w:szCs w:val="24"/>
        </w:rPr>
        <w:t>ГОСТ 52623.4 – 2015</w:t>
      </w:r>
    </w:p>
    <w:p w:rsidR="006D2F63" w:rsidRPr="00E71A81" w:rsidRDefault="006D2F63" w:rsidP="005554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71A81">
        <w:rPr>
          <w:rFonts w:ascii="Times New Roman" w:hAnsi="Times New Roman"/>
          <w:b/>
          <w:sz w:val="24"/>
          <w:szCs w:val="24"/>
        </w:rPr>
        <w:t>Технология выполнения простой медицинской услуги</w:t>
      </w:r>
    </w:p>
    <w:p w:rsidR="006D2F63" w:rsidRPr="00E71A81" w:rsidRDefault="006D2F63" w:rsidP="005554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E71A81">
        <w:rPr>
          <w:rFonts w:ascii="Times New Roman" w:hAnsi="Times New Roman"/>
          <w:b/>
          <w:sz w:val="24"/>
          <w:szCs w:val="24"/>
        </w:rPr>
        <w:t xml:space="preserve">«Заполнение системы для вливаний </w:t>
      </w:r>
      <w:proofErr w:type="spellStart"/>
      <w:r w:rsidRPr="00E71A81">
        <w:rPr>
          <w:rFonts w:ascii="Times New Roman" w:hAnsi="Times New Roman"/>
          <w:b/>
          <w:sz w:val="24"/>
          <w:szCs w:val="24"/>
        </w:rPr>
        <w:t>инфузионных</w:t>
      </w:r>
      <w:proofErr w:type="spellEnd"/>
      <w:r w:rsidRPr="00E71A81">
        <w:rPr>
          <w:rFonts w:ascii="Times New Roman" w:hAnsi="Times New Roman"/>
          <w:b/>
          <w:sz w:val="24"/>
          <w:szCs w:val="24"/>
        </w:rPr>
        <w:t xml:space="preserve"> растворов»</w:t>
      </w:r>
    </w:p>
    <w:p w:rsidR="00F5373F" w:rsidRPr="00E71A81" w:rsidRDefault="00F5373F" w:rsidP="005554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842"/>
        <w:gridCol w:w="7371"/>
      </w:tblGrid>
      <w:tr w:rsidR="00E71A81" w:rsidRPr="00E458DF" w:rsidTr="00555425">
        <w:tc>
          <w:tcPr>
            <w:tcW w:w="568" w:type="dxa"/>
          </w:tcPr>
          <w:p w:rsidR="006D2F63" w:rsidRPr="00E458DF" w:rsidRDefault="00B7599B" w:rsidP="00555425">
            <w:pPr>
              <w:pStyle w:val="2"/>
              <w:jc w:val="center"/>
              <w:rPr>
                <w:b w:val="0"/>
                <w:szCs w:val="24"/>
              </w:rPr>
            </w:pPr>
            <w:r w:rsidRPr="00E458DF">
              <w:rPr>
                <w:b w:val="0"/>
                <w:szCs w:val="24"/>
              </w:rPr>
              <w:t>1</w:t>
            </w:r>
            <w:r w:rsidR="006D2F63" w:rsidRPr="00E458DF">
              <w:rPr>
                <w:b w:val="0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6D2F63" w:rsidRPr="00E458DF" w:rsidRDefault="006D2F63" w:rsidP="00555425">
            <w:pPr>
              <w:pStyle w:val="2"/>
              <w:rPr>
                <w:b w:val="0"/>
                <w:szCs w:val="24"/>
              </w:rPr>
            </w:pPr>
            <w:r w:rsidRPr="00E458DF">
              <w:rPr>
                <w:szCs w:val="24"/>
              </w:rPr>
              <w:t>Функциональное назначение медицинской услуги:</w:t>
            </w:r>
            <w:r w:rsidRPr="00E458DF">
              <w:rPr>
                <w:b w:val="0"/>
                <w:szCs w:val="24"/>
              </w:rPr>
              <w:t xml:space="preserve"> лечебное</w:t>
            </w:r>
          </w:p>
        </w:tc>
      </w:tr>
      <w:tr w:rsidR="00E71A81" w:rsidRPr="00E458DF" w:rsidTr="00555425">
        <w:tc>
          <w:tcPr>
            <w:tcW w:w="568" w:type="dxa"/>
          </w:tcPr>
          <w:p w:rsidR="006D2F63" w:rsidRPr="00E458DF" w:rsidRDefault="00B7599B" w:rsidP="00555425">
            <w:pPr>
              <w:pStyle w:val="2"/>
              <w:jc w:val="center"/>
              <w:rPr>
                <w:b w:val="0"/>
                <w:szCs w:val="24"/>
              </w:rPr>
            </w:pPr>
            <w:r w:rsidRPr="00E458DF">
              <w:rPr>
                <w:b w:val="0"/>
                <w:szCs w:val="24"/>
              </w:rPr>
              <w:t>2</w:t>
            </w:r>
            <w:r w:rsidR="006D2F63" w:rsidRPr="00E458DF">
              <w:rPr>
                <w:b w:val="0"/>
                <w:szCs w:val="24"/>
              </w:rPr>
              <w:t>.</w:t>
            </w:r>
          </w:p>
        </w:tc>
        <w:tc>
          <w:tcPr>
            <w:tcW w:w="9213" w:type="dxa"/>
            <w:gridSpan w:val="2"/>
          </w:tcPr>
          <w:p w:rsidR="006D2F63" w:rsidRPr="00E458DF" w:rsidRDefault="006D2F63" w:rsidP="00555425">
            <w:pPr>
              <w:pStyle w:val="2"/>
              <w:rPr>
                <w:b w:val="0"/>
                <w:szCs w:val="24"/>
              </w:rPr>
            </w:pPr>
            <w:r w:rsidRPr="00E458DF">
              <w:rPr>
                <w:szCs w:val="24"/>
              </w:rPr>
              <w:t>Материальные ресурсы</w:t>
            </w:r>
          </w:p>
        </w:tc>
      </w:tr>
      <w:tr w:rsidR="00E71A81" w:rsidRPr="00E458DF" w:rsidTr="00555425">
        <w:tc>
          <w:tcPr>
            <w:tcW w:w="568" w:type="dxa"/>
          </w:tcPr>
          <w:p w:rsidR="006D2F63" w:rsidRPr="00E458DF" w:rsidRDefault="00B7599B" w:rsidP="00555425">
            <w:pPr>
              <w:pStyle w:val="2"/>
              <w:jc w:val="center"/>
              <w:rPr>
                <w:b w:val="0"/>
                <w:szCs w:val="24"/>
              </w:rPr>
            </w:pPr>
            <w:r w:rsidRPr="00E458DF">
              <w:rPr>
                <w:b w:val="0"/>
                <w:szCs w:val="24"/>
              </w:rPr>
              <w:t>2</w:t>
            </w:r>
            <w:r w:rsidR="006D2F63" w:rsidRPr="00E458DF">
              <w:rPr>
                <w:b w:val="0"/>
                <w:szCs w:val="24"/>
              </w:rPr>
              <w:t>.1</w:t>
            </w:r>
          </w:p>
        </w:tc>
        <w:tc>
          <w:tcPr>
            <w:tcW w:w="1842" w:type="dxa"/>
          </w:tcPr>
          <w:p w:rsidR="006D2F63" w:rsidRPr="00E458DF" w:rsidRDefault="006D2F63" w:rsidP="00555425">
            <w:pPr>
              <w:pStyle w:val="2"/>
              <w:rPr>
                <w:b w:val="0"/>
                <w:szCs w:val="24"/>
              </w:rPr>
            </w:pPr>
            <w:r w:rsidRPr="00E458DF">
              <w:rPr>
                <w:b w:val="0"/>
                <w:szCs w:val="24"/>
              </w:rPr>
              <w:t>Приборы, инструменты, изделия медицинского назначения</w:t>
            </w:r>
          </w:p>
        </w:tc>
        <w:tc>
          <w:tcPr>
            <w:tcW w:w="7371" w:type="dxa"/>
          </w:tcPr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Столик манипуляционный</w:t>
            </w:r>
          </w:p>
          <w:p w:rsidR="0008567C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Лоток стерильный</w:t>
            </w:r>
            <w:r w:rsidR="0008567C" w:rsidRPr="00E458DF">
              <w:rPr>
                <w:rFonts w:ascii="Times New Roman" w:hAnsi="Times New Roman"/>
                <w:sz w:val="24"/>
                <w:szCs w:val="24"/>
              </w:rPr>
              <w:t xml:space="preserve"> Пинцет стерильный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Лоток нестерильный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Система для внутривенного капельного вливания однократного применения</w:t>
            </w:r>
          </w:p>
          <w:p w:rsid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458DF">
              <w:rPr>
                <w:rFonts w:ascii="Times New Roman" w:hAnsi="Times New Roman"/>
                <w:sz w:val="24"/>
                <w:szCs w:val="24"/>
              </w:rPr>
              <w:t>Непрокалываемый</w:t>
            </w:r>
            <w:proofErr w:type="spellEnd"/>
            <w:r w:rsidRPr="00E458DF">
              <w:rPr>
                <w:rFonts w:ascii="Times New Roman" w:hAnsi="Times New Roman"/>
                <w:sz w:val="24"/>
                <w:szCs w:val="24"/>
              </w:rPr>
              <w:t xml:space="preserve"> контейнер для использованных шприцев, 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E458DF">
              <w:rPr>
                <w:rFonts w:ascii="Times New Roman" w:hAnsi="Times New Roman"/>
                <w:sz w:val="24"/>
                <w:szCs w:val="24"/>
              </w:rPr>
              <w:t xml:space="preserve">Стойка-штатив для системы внутривенного капельного вливания 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Нестерильные ножницы или пинцет (для открытия флакона)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Пилочка (для открытия ампулы)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Емкости для дезинфекции</w:t>
            </w:r>
          </w:p>
          <w:p w:rsidR="006D2F63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Непромокаемый пакет/контейнер для утилизации от</w:t>
            </w:r>
            <w:r w:rsidR="00F5373F" w:rsidRPr="00E458DF">
              <w:rPr>
                <w:rFonts w:ascii="Times New Roman" w:hAnsi="Times New Roman"/>
                <w:sz w:val="24"/>
                <w:szCs w:val="24"/>
              </w:rPr>
              <w:t>ходов класса</w:t>
            </w:r>
            <w:proofErr w:type="gramStart"/>
            <w:r w:rsidR="00F5373F" w:rsidRPr="00E458DF">
              <w:rPr>
                <w:rFonts w:ascii="Times New Roman" w:hAnsi="Times New Roman"/>
                <w:sz w:val="24"/>
                <w:szCs w:val="24"/>
              </w:rPr>
              <w:t xml:space="preserve"> Б</w:t>
            </w:r>
            <w:proofErr w:type="gramEnd"/>
          </w:p>
        </w:tc>
      </w:tr>
      <w:tr w:rsidR="00E71A81" w:rsidRPr="00E458DF" w:rsidTr="00555425">
        <w:tc>
          <w:tcPr>
            <w:tcW w:w="568" w:type="dxa"/>
          </w:tcPr>
          <w:p w:rsidR="006D2F63" w:rsidRPr="00E458DF" w:rsidRDefault="00B7599B" w:rsidP="0055542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2</w:t>
            </w:r>
            <w:r w:rsidR="006D2F63" w:rsidRPr="00E458DF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1842" w:type="dxa"/>
          </w:tcPr>
          <w:p w:rsidR="006D2F63" w:rsidRPr="00E458DF" w:rsidRDefault="006D2F63" w:rsidP="005554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Лекарственные средства</w:t>
            </w:r>
          </w:p>
        </w:tc>
        <w:tc>
          <w:tcPr>
            <w:tcW w:w="7371" w:type="dxa"/>
          </w:tcPr>
          <w:p w:rsidR="00F5373F" w:rsidRPr="00E458DF" w:rsidRDefault="006D2F63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Лекарственные препараты по назначению (в ампулах, флаконах).</w:t>
            </w:r>
            <w:r w:rsidR="00D50E6A" w:rsidRPr="00E458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Антисептический раствор для обработки инъекционного поля, шейки ампулы, резиновой пробки флакона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Антисептик для обработки рук</w:t>
            </w:r>
          </w:p>
          <w:p w:rsidR="006D2F63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Дезинфицирующее средство</w:t>
            </w:r>
          </w:p>
        </w:tc>
      </w:tr>
      <w:tr w:rsidR="00E71A81" w:rsidRPr="00E458DF" w:rsidTr="00555425">
        <w:tc>
          <w:tcPr>
            <w:tcW w:w="568" w:type="dxa"/>
          </w:tcPr>
          <w:p w:rsidR="006D2F63" w:rsidRPr="00E458DF" w:rsidRDefault="00B7599B" w:rsidP="0055542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2</w:t>
            </w:r>
            <w:r w:rsidR="006D2F63" w:rsidRPr="00E458DF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1842" w:type="dxa"/>
          </w:tcPr>
          <w:p w:rsidR="006D2F63" w:rsidRPr="00E458DF" w:rsidRDefault="006D2F63" w:rsidP="0055542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7371" w:type="dxa"/>
          </w:tcPr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Салфетка или ватные шарики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Перчатки нестерильные</w:t>
            </w:r>
          </w:p>
          <w:p w:rsidR="00F5373F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Маска</w:t>
            </w:r>
          </w:p>
          <w:p w:rsidR="00D50E6A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Салфетки марлевые (ватные шарики) стерильные</w:t>
            </w:r>
          </w:p>
          <w:p w:rsidR="00F5373F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Бинт</w:t>
            </w:r>
            <w:r w:rsidR="00B7599B" w:rsidRPr="00E458DF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6D2F63" w:rsidRPr="00E458DF" w:rsidRDefault="00D50E6A" w:rsidP="0055542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 xml:space="preserve">Лейкопластырь – 2-3 полоски или </w:t>
            </w:r>
            <w:proofErr w:type="spellStart"/>
            <w:r w:rsidRPr="00E458DF">
              <w:rPr>
                <w:rFonts w:ascii="Times New Roman" w:hAnsi="Times New Roman"/>
                <w:sz w:val="24"/>
                <w:szCs w:val="24"/>
              </w:rPr>
              <w:t>самоклеющаяся</w:t>
            </w:r>
            <w:proofErr w:type="spellEnd"/>
            <w:r w:rsidRPr="00E458DF">
              <w:rPr>
                <w:rFonts w:ascii="Times New Roman" w:hAnsi="Times New Roman"/>
                <w:sz w:val="24"/>
                <w:szCs w:val="24"/>
              </w:rPr>
              <w:t xml:space="preserve"> полупроницаемая повязка для фиксации иглы/катетера в вене</w:t>
            </w:r>
          </w:p>
        </w:tc>
      </w:tr>
      <w:tr w:rsidR="00E71A81" w:rsidRPr="00E458DF" w:rsidTr="00C927CA">
        <w:tc>
          <w:tcPr>
            <w:tcW w:w="568" w:type="dxa"/>
          </w:tcPr>
          <w:p w:rsidR="006D2F63" w:rsidRPr="00E458DF" w:rsidRDefault="00B7599B" w:rsidP="00555425">
            <w:pPr>
              <w:pStyle w:val="2"/>
              <w:jc w:val="center"/>
              <w:rPr>
                <w:szCs w:val="24"/>
              </w:rPr>
            </w:pPr>
            <w:r w:rsidRPr="00E458DF">
              <w:rPr>
                <w:szCs w:val="24"/>
              </w:rPr>
              <w:t>3</w:t>
            </w:r>
            <w:r w:rsidR="006D2F63" w:rsidRPr="00E458DF">
              <w:rPr>
                <w:szCs w:val="24"/>
              </w:rPr>
              <w:t>.</w:t>
            </w:r>
          </w:p>
        </w:tc>
        <w:tc>
          <w:tcPr>
            <w:tcW w:w="9213" w:type="dxa"/>
            <w:gridSpan w:val="2"/>
            <w:tcBorders>
              <w:bottom w:val="single" w:sz="4" w:space="0" w:color="auto"/>
            </w:tcBorders>
          </w:tcPr>
          <w:p w:rsidR="006D2F63" w:rsidRPr="00E458DF" w:rsidRDefault="006D2F63" w:rsidP="00555425">
            <w:pPr>
              <w:pStyle w:val="2"/>
              <w:jc w:val="center"/>
              <w:rPr>
                <w:b w:val="0"/>
                <w:szCs w:val="24"/>
              </w:rPr>
            </w:pPr>
            <w:r w:rsidRPr="00E458DF">
              <w:rPr>
                <w:szCs w:val="24"/>
              </w:rPr>
              <w:t>Характеристика методики выполнения медицинской услуги</w:t>
            </w:r>
          </w:p>
        </w:tc>
      </w:tr>
      <w:tr w:rsidR="00E71A81" w:rsidRPr="00E458DF" w:rsidTr="00555425">
        <w:tc>
          <w:tcPr>
            <w:tcW w:w="568" w:type="dxa"/>
          </w:tcPr>
          <w:p w:rsidR="006D2F63" w:rsidRPr="00E458DF" w:rsidRDefault="00B7599B" w:rsidP="0055542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3</w:t>
            </w:r>
            <w:r w:rsidR="006D2F63" w:rsidRPr="00E458DF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9213" w:type="dxa"/>
            <w:gridSpan w:val="2"/>
          </w:tcPr>
          <w:p w:rsidR="006D2F63" w:rsidRPr="00E458DF" w:rsidRDefault="006D2F63" w:rsidP="00555425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58DF">
              <w:rPr>
                <w:rFonts w:ascii="Times New Roman" w:hAnsi="Times New Roman"/>
                <w:b/>
                <w:sz w:val="24"/>
                <w:szCs w:val="24"/>
              </w:rPr>
              <w:t xml:space="preserve">Заполнение устройства для вливаний </w:t>
            </w:r>
            <w:proofErr w:type="spellStart"/>
            <w:r w:rsidRPr="00E458DF">
              <w:rPr>
                <w:rFonts w:ascii="Times New Roman" w:hAnsi="Times New Roman"/>
                <w:b/>
                <w:sz w:val="24"/>
                <w:szCs w:val="24"/>
              </w:rPr>
              <w:t>инфузионных</w:t>
            </w:r>
            <w:proofErr w:type="spellEnd"/>
            <w:r w:rsidRPr="00E458DF">
              <w:rPr>
                <w:rFonts w:ascii="Times New Roman" w:hAnsi="Times New Roman"/>
                <w:b/>
                <w:sz w:val="24"/>
                <w:szCs w:val="24"/>
              </w:rPr>
              <w:t xml:space="preserve"> растворов </w:t>
            </w:r>
          </w:p>
          <w:p w:rsidR="006D2F63" w:rsidRPr="00E458DF" w:rsidRDefault="006D2F63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 xml:space="preserve">Обработать руки гигиеническим </w:t>
            </w:r>
            <w:r w:rsidR="00963814" w:rsidRPr="00E458DF">
              <w:rPr>
                <w:rFonts w:ascii="Times New Roman" w:hAnsi="Times New Roman"/>
                <w:sz w:val="24"/>
                <w:szCs w:val="24"/>
              </w:rPr>
              <w:t>способом, осушить</w:t>
            </w:r>
            <w:r w:rsidRPr="00E458D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63814" w:rsidRPr="00E458DF" w:rsidRDefault="00963814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Обработать руки антисептиком, не сушить, дождаться полного  высыхания.</w:t>
            </w:r>
          </w:p>
          <w:p w:rsidR="00963814" w:rsidRPr="00E458DF" w:rsidRDefault="00963814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Надеть нестерильные перчатки.</w:t>
            </w:r>
          </w:p>
          <w:p w:rsidR="006D2F63" w:rsidRPr="00E458DF" w:rsidRDefault="006D2F63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Проверить срок годности устройства и герметичность пакета.</w:t>
            </w:r>
          </w:p>
          <w:p w:rsidR="00FE12FC" w:rsidRPr="00E458DF" w:rsidRDefault="00FE12FC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>Прочитать надпись на флаконе: название, срок годности. Убедиться в его пригодности (цвет, прозрачность, осадок).</w:t>
            </w:r>
          </w:p>
          <w:p w:rsidR="00FE12FC" w:rsidRPr="00E458DF" w:rsidRDefault="00FE12FC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>Нестерильными ножницами или пинцетом вскрыть центральную часть металлической крышки флакона, обработать резиновую пробку флакона ватным шариком или салфеткой, смоченной антисептическим раствором.</w:t>
            </w:r>
          </w:p>
          <w:p w:rsidR="00FE12FC" w:rsidRPr="00E458DF" w:rsidRDefault="00FE12FC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>Вскрыть упаковочный пакет и извлечь устройство (все действия производятся на рабочем столе).</w:t>
            </w:r>
          </w:p>
          <w:p w:rsidR="00FE12FC" w:rsidRPr="00E458DF" w:rsidRDefault="00FE12FC" w:rsidP="005C272D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>Снять колпачок с иглы воздуховода, ввести иглу до упора в пробку флакона. В некоторых системах отверстие воздуховода находится непосредственно над капельницей. В этом случае нужно только открыть заглушку, закрывающую это отверстие.</w:t>
            </w:r>
          </w:p>
          <w:p w:rsidR="001637EB" w:rsidRPr="00E458DF" w:rsidRDefault="001637EB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Закрыть винтовой зажим.</w:t>
            </w:r>
          </w:p>
          <w:p w:rsidR="005C272D" w:rsidRPr="00E458DF" w:rsidRDefault="006D2F63" w:rsidP="00FF46DD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Перевернуть флакон и закрепить его на штативе.</w:t>
            </w:r>
          </w:p>
          <w:p w:rsidR="005C272D" w:rsidRPr="00E458DF" w:rsidRDefault="005C272D" w:rsidP="000C3A9D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Повернуть устройство в горизонтальное положение, открыть винтовой зажим: медленно заполнить капельницу до половины объема. Если устройство снабжено мягкой </w:t>
            </w:r>
            <w:proofErr w:type="gramStart"/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>капельницей</w:t>
            </w:r>
            <w:proofErr w:type="gramEnd"/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и она соединена жестко с иглой для флакона, необходимо одновременно с двух сторон сдавить ее пальцами, и жидкость заполнит капельницу.</w:t>
            </w:r>
          </w:p>
          <w:p w:rsidR="001637EB" w:rsidRPr="00E458DF" w:rsidRDefault="005C272D" w:rsidP="000C3A9D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 xml:space="preserve">Закрыть винтовой зажим и вернуть устройство в исходное положение, при этом </w:t>
            </w: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фильтр должен быть полностью погружен в лекарственный препарат, предназначенный для вливания.</w:t>
            </w:r>
            <w:r w:rsidR="006D2F63" w:rsidRPr="00E458D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C272D" w:rsidRPr="00E458DF" w:rsidRDefault="005C272D" w:rsidP="0055542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>Открыть винтовой зажим и медленно заполнить длинную трубку системы до полного вытеснения воздуха и появления капель из иглы для инъекций. Капли лекарственного препарата лучше сливать в раковину под струю воды во избежание загрязнения окружающей среды.</w:t>
            </w: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br/>
              <w:t>Можно заполнять систему, не надевая иглу для инъекций, в этом случае капли должны показаться из соединительной канюли</w:t>
            </w:r>
          </w:p>
          <w:p w:rsidR="005C272D" w:rsidRPr="00E458DF" w:rsidRDefault="005C272D" w:rsidP="002B2092">
            <w:pPr>
              <w:pStyle w:val="a3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pacing w:val="2"/>
                <w:sz w:val="24"/>
                <w:szCs w:val="24"/>
              </w:rPr>
              <w:t>Убедиться в отсутствии пузырьков воздуха в трубке устройства (устройство заполнено).</w:t>
            </w:r>
          </w:p>
          <w:p w:rsidR="001267B1" w:rsidRPr="00E458DF" w:rsidRDefault="001267B1" w:rsidP="002B2092">
            <w:pPr>
              <w:pStyle w:val="aa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Положить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стерильный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лоток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упаковочный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пакет иглу для инъекции,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закрытую колпачком, стерильные салфетки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или ватные шарики с антисептическим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58DF">
              <w:rPr>
                <w:rFonts w:ascii="Times New Roman" w:hAnsi="Times New Roman" w:cs="Times New Roman"/>
                <w:sz w:val="24"/>
                <w:szCs w:val="24"/>
              </w:rPr>
              <w:t>раство</w:t>
            </w:r>
            <w:r w:rsidR="002B2092" w:rsidRPr="00E458DF">
              <w:rPr>
                <w:rFonts w:ascii="Times New Roman" w:hAnsi="Times New Roman" w:cs="Times New Roman"/>
                <w:sz w:val="24"/>
                <w:szCs w:val="24"/>
              </w:rPr>
              <w:t>ром, стерильную салфетку сухую.</w:t>
            </w:r>
          </w:p>
          <w:p w:rsidR="006D2F63" w:rsidRPr="00E458DF" w:rsidRDefault="006D2F63" w:rsidP="002B2092">
            <w:pPr>
              <w:pStyle w:val="a3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0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58DF">
              <w:rPr>
                <w:rFonts w:ascii="Times New Roman" w:hAnsi="Times New Roman"/>
                <w:sz w:val="24"/>
                <w:szCs w:val="24"/>
              </w:rPr>
              <w:t>Приготовить 2 полоски узкого лейкопластыря, шириной 1см, длиной 4-5см.</w:t>
            </w:r>
          </w:p>
          <w:p w:rsidR="00C927CA" w:rsidRPr="00E458DF" w:rsidRDefault="00C927CA" w:rsidP="00C927CA">
            <w:pPr>
              <w:pStyle w:val="a3"/>
              <w:tabs>
                <w:tab w:val="left" w:pos="317"/>
                <w:tab w:val="left" w:pos="459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D2F63" w:rsidRPr="00E71A81" w:rsidRDefault="006D2F63" w:rsidP="0055542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sectPr w:rsidR="006D2F63" w:rsidRPr="00E71A81" w:rsidSect="00EE591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5B8" w:rsidRDefault="007E35B8" w:rsidP="00EE5916">
      <w:pPr>
        <w:spacing w:after="0" w:line="240" w:lineRule="auto"/>
      </w:pPr>
      <w:r>
        <w:separator/>
      </w:r>
    </w:p>
  </w:endnote>
  <w:endnote w:type="continuationSeparator" w:id="0">
    <w:p w:rsidR="007E35B8" w:rsidRDefault="007E35B8" w:rsidP="00EE5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5B8" w:rsidRDefault="007E35B8" w:rsidP="00EE5916">
      <w:pPr>
        <w:spacing w:after="0" w:line="240" w:lineRule="auto"/>
      </w:pPr>
      <w:r>
        <w:separator/>
      </w:r>
    </w:p>
  </w:footnote>
  <w:footnote w:type="continuationSeparator" w:id="0">
    <w:p w:rsidR="007E35B8" w:rsidRDefault="007E35B8" w:rsidP="00EE5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9706F"/>
    <w:multiLevelType w:val="hybridMultilevel"/>
    <w:tmpl w:val="47AC29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B47ACF"/>
    <w:multiLevelType w:val="hybridMultilevel"/>
    <w:tmpl w:val="65E43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D4185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4EEEBD4">
      <w:start w:val="1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E249CA"/>
    <w:multiLevelType w:val="hybridMultilevel"/>
    <w:tmpl w:val="DCB6C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DC1195"/>
    <w:multiLevelType w:val="hybridMultilevel"/>
    <w:tmpl w:val="789EB790"/>
    <w:lvl w:ilvl="0" w:tplc="E9761142">
      <w:start w:val="1"/>
      <w:numFmt w:val="decimal"/>
      <w:lvlText w:val="%1."/>
      <w:lvlJc w:val="left"/>
      <w:pPr>
        <w:ind w:left="7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D2F63"/>
    <w:rsid w:val="0008567C"/>
    <w:rsid w:val="000E517A"/>
    <w:rsid w:val="00115302"/>
    <w:rsid w:val="001267B1"/>
    <w:rsid w:val="001637EB"/>
    <w:rsid w:val="002B2092"/>
    <w:rsid w:val="00302463"/>
    <w:rsid w:val="00442979"/>
    <w:rsid w:val="00484DC4"/>
    <w:rsid w:val="00555425"/>
    <w:rsid w:val="005C272D"/>
    <w:rsid w:val="005F1359"/>
    <w:rsid w:val="006D2F63"/>
    <w:rsid w:val="007E35B8"/>
    <w:rsid w:val="008E2965"/>
    <w:rsid w:val="00963814"/>
    <w:rsid w:val="00AF5EAD"/>
    <w:rsid w:val="00B7599B"/>
    <w:rsid w:val="00B972C0"/>
    <w:rsid w:val="00C11B6A"/>
    <w:rsid w:val="00C927CA"/>
    <w:rsid w:val="00D22519"/>
    <w:rsid w:val="00D50E6A"/>
    <w:rsid w:val="00D81B53"/>
    <w:rsid w:val="00E458DF"/>
    <w:rsid w:val="00E71A81"/>
    <w:rsid w:val="00EE5916"/>
    <w:rsid w:val="00F5373F"/>
    <w:rsid w:val="00FE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6D2F63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6D2F63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qFormat/>
    <w:rsid w:val="006D2F63"/>
    <w:pPr>
      <w:spacing w:after="0" w:line="240" w:lineRule="auto"/>
    </w:pPr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uiPriority w:val="99"/>
    <w:semiHidden/>
    <w:unhideWhenUsed/>
    <w:rsid w:val="00D50E6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0E6A"/>
    <w:rPr>
      <w:sz w:val="16"/>
      <w:szCs w:val="16"/>
    </w:rPr>
  </w:style>
  <w:style w:type="paragraph" w:styleId="a4">
    <w:name w:val="header"/>
    <w:basedOn w:val="a"/>
    <w:link w:val="a5"/>
    <w:uiPriority w:val="99"/>
    <w:unhideWhenUsed/>
    <w:rsid w:val="00EE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E5916"/>
  </w:style>
  <w:style w:type="paragraph" w:styleId="a6">
    <w:name w:val="footer"/>
    <w:basedOn w:val="a"/>
    <w:link w:val="a7"/>
    <w:uiPriority w:val="99"/>
    <w:unhideWhenUsed/>
    <w:rsid w:val="00EE59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E5916"/>
  </w:style>
  <w:style w:type="paragraph" w:styleId="a8">
    <w:name w:val="Balloon Text"/>
    <w:basedOn w:val="a"/>
    <w:link w:val="a9"/>
    <w:uiPriority w:val="99"/>
    <w:semiHidden/>
    <w:unhideWhenUsed/>
    <w:rsid w:val="0055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55425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2B20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095C14-7277-4689-B972-89490C85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3403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14</cp:revision>
  <cp:lastPrinted>2018-01-30T19:19:00Z</cp:lastPrinted>
  <dcterms:created xsi:type="dcterms:W3CDTF">2017-03-28T05:25:00Z</dcterms:created>
  <dcterms:modified xsi:type="dcterms:W3CDTF">2022-05-06T06:21:00Z</dcterms:modified>
</cp:coreProperties>
</file>